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65DFB" w:rsidRPr="00C65DFB" w:rsidRDefault="00C65DFB" w:rsidP="00C65D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DFB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педагогов и родителей</w:t>
      </w:r>
    </w:p>
    <w:p w:rsidR="008F1A70" w:rsidRDefault="00090963" w:rsidP="00C65D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5DF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65DFB" w:rsidRPr="00C65DFB">
        <w:rPr>
          <w:rFonts w:ascii="Times New Roman" w:hAnsi="Times New Roman" w:cs="Times New Roman"/>
          <w:b/>
          <w:sz w:val="28"/>
          <w:szCs w:val="28"/>
          <w:u w:val="single"/>
        </w:rPr>
        <w:t>Принципы взаимодействия</w:t>
      </w:r>
      <w:r w:rsidRPr="00C65D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гиперактивными детьми»</w:t>
      </w:r>
      <w:r w:rsidR="008F1A70" w:rsidRPr="008F1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70" w:rsidRDefault="008F1A70" w:rsidP="00C65D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0963" w:rsidRDefault="008F1A70" w:rsidP="00C65D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3155951"/>
            <wp:effectExtent l="0" t="0" r="0" b="6350"/>
            <wp:docPr id="1" name="Рисунок 1" descr="C:\Users\Сад\AppData\Local\Microsoft\Windows\INetCache\Content.Word\d330762c96f75e2399a955ab82d6d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AppData\Local\Microsoft\Windows\INetCache\Content.Word\d330762c96f75e2399a955ab82d6d3c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189" cy="315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057A" w:rsidRPr="00C65DFB" w:rsidRDefault="004E057A" w:rsidP="00C65D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963" w:rsidRPr="00090963" w:rsidRDefault="00C65DFB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 xml:space="preserve">Несмотря на то, что этой проблемой занимаются многие специалисты, в настоящее время среди родителей и педагогов нередко распространено мнение, что </w:t>
      </w:r>
      <w:r w:rsidR="00090963" w:rsidRPr="00772D2E">
        <w:rPr>
          <w:rFonts w:ascii="Times New Roman" w:hAnsi="Times New Roman" w:cs="Times New Roman"/>
          <w:sz w:val="28"/>
          <w:szCs w:val="28"/>
        </w:rPr>
        <w:t>гиперактивность</w:t>
      </w:r>
      <w:r w:rsidR="00090963" w:rsidRPr="00090963">
        <w:rPr>
          <w:rFonts w:ascii="Times New Roman" w:hAnsi="Times New Roman" w:cs="Times New Roman"/>
          <w:sz w:val="28"/>
          <w:szCs w:val="28"/>
        </w:rPr>
        <w:t xml:space="preserve"> - это всего лишь поведенческая проблема, а иногда и просто «распущенность» ребенка или результат неумелого воспитания. Причем чуть ли не каждого ребенка, проявляющего излишнюю подвижность и неусидчивость, взрослые причисляют к разряду гиперактивных детей. Такая поспешность в выводах не всегда оправдана, так как </w:t>
      </w:r>
      <w:r w:rsidR="00090963" w:rsidRPr="00772D2E">
        <w:rPr>
          <w:rFonts w:ascii="Times New Roman" w:hAnsi="Times New Roman" w:cs="Times New Roman"/>
          <w:b/>
          <w:sz w:val="28"/>
          <w:szCs w:val="28"/>
        </w:rPr>
        <w:t>синдром гиперактивности</w:t>
      </w:r>
      <w:r w:rsidR="00090963" w:rsidRPr="00090963">
        <w:rPr>
          <w:rFonts w:ascii="Times New Roman" w:hAnsi="Times New Roman" w:cs="Times New Roman"/>
          <w:sz w:val="28"/>
          <w:szCs w:val="28"/>
        </w:rPr>
        <w:t xml:space="preserve"> - это медицинский диагноз, право на постановку которого имеет только специалист. Поэтому нам, как педагогам, чтобы эффективно выстраивать свою работу с особенными детьми, нужно знать признаки синдрома гиперактивности.</w:t>
      </w:r>
    </w:p>
    <w:p w:rsidR="00090963" w:rsidRPr="00C65DFB" w:rsidRDefault="00C65DFB" w:rsidP="00C65DF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Портрет ребенка с СДВГ</w:t>
      </w:r>
    </w:p>
    <w:p w:rsidR="00090963" w:rsidRPr="00090963" w:rsidRDefault="00090963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963">
        <w:rPr>
          <w:rFonts w:ascii="Times New Roman" w:hAnsi="Times New Roman" w:cs="Times New Roman"/>
          <w:sz w:val="28"/>
          <w:szCs w:val="28"/>
        </w:rPr>
        <w:t>     Если ребенок живой, подвижный и непоседливый – это не всегда свидетельствует о его гиперактивности. Вполне нормально, если он не может усидеть долго за столом, неугомонен перед сном, непослушен в магазине игрушек и бегает, не останавливаясь. Главное отличие активного ребенка от гиперактивного заключается именно в том, что последний будет бегать, бесцельно двигаться, не задерживаясь надолго на любом, самом интересном предмете, независимо от ситуации, будь то дома, в гостях или кабинете врача. На него не подействуют ни бесконечные просьбы, ни уговоры, ни подкуп. У него не работает механизм самоконтроля, в отличие от его сверстников, даже самых избалованных.</w:t>
      </w:r>
    </w:p>
    <w:p w:rsidR="00090963" w:rsidRPr="00C65DFB" w:rsidRDefault="00C65DFB" w:rsidP="0009096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C65DFB">
        <w:rPr>
          <w:rFonts w:ascii="Times New Roman" w:hAnsi="Times New Roman" w:cs="Times New Roman"/>
          <w:i/>
          <w:sz w:val="28"/>
          <w:szCs w:val="28"/>
        </w:rPr>
        <w:t>Повышенная двигательная активность проявляется в разных соотношениях трех симптомов:</w:t>
      </w:r>
    </w:p>
    <w:p w:rsidR="00090963" w:rsidRPr="00C65DFB" w:rsidRDefault="00090963" w:rsidP="00C65DF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FB">
        <w:rPr>
          <w:rFonts w:ascii="Times New Roman" w:hAnsi="Times New Roman" w:cs="Times New Roman"/>
          <w:sz w:val="28"/>
          <w:szCs w:val="28"/>
          <w:u w:val="single"/>
        </w:rPr>
        <w:t>избыток двигательной активности</w:t>
      </w:r>
      <w:r w:rsidRPr="00C65DFB">
        <w:rPr>
          <w:rFonts w:ascii="Times New Roman" w:hAnsi="Times New Roman" w:cs="Times New Roman"/>
          <w:sz w:val="28"/>
          <w:szCs w:val="28"/>
        </w:rPr>
        <w:t xml:space="preserve"> с нарушением координации движения (не могут сидеть спокойно, постоянно вертятся, что-то теребят в руках, крутят головой, совершают множество «ненужных движений», беспрестанно что-то трогают, роняют; подскакивают, сидя на стуле, меняют позу. Во время занятий </w:t>
      </w:r>
      <w:r w:rsidRPr="00C65DFB">
        <w:rPr>
          <w:rFonts w:ascii="Times New Roman" w:hAnsi="Times New Roman" w:cs="Times New Roman"/>
          <w:sz w:val="28"/>
          <w:szCs w:val="28"/>
        </w:rPr>
        <w:lastRenderedPageBreak/>
        <w:t>они поворачиваются к соседям по столу, трогают их вещи. Игры у них обычно подвижные, иногда и без сюжета – бег, прыжки, толчки, борьба);</w:t>
      </w:r>
    </w:p>
    <w:p w:rsidR="00090963" w:rsidRPr="00C65DFB" w:rsidRDefault="00090963" w:rsidP="00C65DF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FB">
        <w:rPr>
          <w:rFonts w:ascii="Times New Roman" w:hAnsi="Times New Roman" w:cs="Times New Roman"/>
          <w:sz w:val="28"/>
          <w:szCs w:val="28"/>
          <w:u w:val="single"/>
        </w:rPr>
        <w:t>импульсивность поведения</w:t>
      </w:r>
      <w:r w:rsidRPr="00C65DFB">
        <w:rPr>
          <w:rFonts w:ascii="Times New Roman" w:hAnsi="Times New Roman" w:cs="Times New Roman"/>
          <w:sz w:val="28"/>
          <w:szCs w:val="28"/>
        </w:rPr>
        <w:t> (ребенок часто действует, не подумав. На занятиях он с трудом дожидается своей очереди, перебивает других, на вопросы отвечает невпопад, и не выслушивая их до конца. Он может без разрешения встать со своего места, вмешиваться в разговор или работу находящихся рядом людей, во время игры со сверстниками бывает не в состоянии следовать правилам. Из-за импульсивности дети склонны к травматизму, могут попадать в опасные ситуации, не задумываясь о последствиях своих поступков);</w:t>
      </w:r>
    </w:p>
    <w:p w:rsidR="00090963" w:rsidRPr="00C65DFB" w:rsidRDefault="00090963" w:rsidP="00C65DF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FB">
        <w:rPr>
          <w:rFonts w:ascii="Times New Roman" w:hAnsi="Times New Roman" w:cs="Times New Roman"/>
          <w:sz w:val="28"/>
          <w:szCs w:val="28"/>
          <w:u w:val="single"/>
        </w:rPr>
        <w:t>дефицит внимания</w:t>
      </w:r>
      <w:r w:rsidRPr="00C65DFB">
        <w:rPr>
          <w:rFonts w:ascii="Times New Roman" w:hAnsi="Times New Roman" w:cs="Times New Roman"/>
          <w:sz w:val="28"/>
          <w:szCs w:val="28"/>
        </w:rPr>
        <w:t> (им трудно на чем-то сосредоточиться, то слушают педагога, то смотрят в окно, то отвлекаются на разговоры, на шум в коридоре, на звонки и т.д.)</w:t>
      </w:r>
    </w:p>
    <w:p w:rsidR="00090963" w:rsidRPr="00090963" w:rsidRDefault="00C65DFB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>Говорить о гиперактивности и импульсивности также можно только в случае, если перечисленные выше признаки сохр</w:t>
      </w:r>
      <w:r>
        <w:rPr>
          <w:rFonts w:ascii="Times New Roman" w:hAnsi="Times New Roman" w:cs="Times New Roman"/>
          <w:sz w:val="28"/>
          <w:szCs w:val="28"/>
        </w:rPr>
        <w:t>аняются на протяжении полугода.</w:t>
      </w:r>
    </w:p>
    <w:p w:rsidR="00C65DFB" w:rsidRDefault="00C65DFB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>Существуют различные мнения о причинах возникновения гиперактивности: это могут быть генетические факторы, особенности строения и функционирования головного мозга, родовые травмы, инфекционные заболевания, перенесённые ребёнк</w:t>
      </w:r>
      <w:r>
        <w:rPr>
          <w:rFonts w:ascii="Times New Roman" w:hAnsi="Times New Roman" w:cs="Times New Roman"/>
          <w:sz w:val="28"/>
          <w:szCs w:val="28"/>
        </w:rPr>
        <w:t>ом в первые месяцы жизни и т.д.</w:t>
      </w:r>
    </w:p>
    <w:p w:rsidR="00090963" w:rsidRPr="00090963" w:rsidRDefault="00C65DFB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>Как правило, в основе синдрома гиперактивности лежит минимальная мозговая дисфункция (ММД), наличие которой определяет врач-невропатолог после проведения специальной диагностики. При необходимости назначается медикаментозное лечение. Однако подход к лечению гиперактивного ребёнка и к его адаптации в коллективе должен быть комплексным.</w:t>
      </w:r>
    </w:p>
    <w:p w:rsidR="00090963" w:rsidRPr="00C65DFB" w:rsidRDefault="00C65DFB" w:rsidP="00C65DF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Принципы взаимодействия</w:t>
      </w:r>
      <w:r w:rsidR="00772D2E">
        <w:rPr>
          <w:rFonts w:ascii="Times New Roman" w:hAnsi="Times New Roman" w:cs="Times New Roman"/>
          <w:b/>
          <w:i/>
          <w:sz w:val="28"/>
          <w:szCs w:val="28"/>
        </w:rPr>
        <w:t xml:space="preserve"> с гиперактивными детьми</w:t>
      </w:r>
    </w:p>
    <w:p w:rsidR="00090963" w:rsidRPr="00090963" w:rsidRDefault="00C65DFB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>У детей с синдромом дефицита внимания с гиперактивностью очень высокий порог чувствительности к отрицательным стимулам, а потому слова "нет", "нельзя", "не трогай", "запрещаю" для них, по сути дела, пустой звук. Они не восприимчивы к выговорам и наказанию, но зато очень хорошо реагируют на похвалу, одобрение. Но надо лишь помнить, что делать это, надо не слишком эмоционально.</w:t>
      </w:r>
    </w:p>
    <w:p w:rsidR="00090963" w:rsidRPr="00090963" w:rsidRDefault="00C65DFB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>Важно научиться давать инструкцию гиперактивному ребенку. Указания должны быть немногословными и содержать не более 10-ти слов. Не следует давать инструкцию сразу: пойти в комнату, убрать игрушки, помыть руки и прийти в столовую. Лучше давать те же указания по порциям, следующее только после того как выполнено предыдущее. Их выполнение необходимо контролировать.</w:t>
      </w:r>
    </w:p>
    <w:p w:rsidR="00090963" w:rsidRPr="00090963" w:rsidRDefault="004E057A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>Запретов должно быть немного, они должны быть заранее оговорены с ребенком и сформулированы в четкой непреклонной форме. Ребенок должен четко знать, какие санкции последуют за нарушением запрета. В общении недопустим попустительский стиль поведения, т. к. гиперактивные дети сразу же чувствуют ситуацию и начинают манипулировать взрослыми.</w:t>
      </w:r>
    </w:p>
    <w:p w:rsidR="00090963" w:rsidRPr="00090963" w:rsidRDefault="004E057A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>Характерной чертой умственной деятельности гиперактивных детей является цикличность. Дети могут продуктивно работать 5-15 минут, затем 3-7 минут мозг отдыхает, накапливает энергию. В этом момент ребенок отвлекается, не реагирует на взрослого. Затем умственная деятельность восстанавливается, и ребенок готов к работе в течение 5-15 минут.</w:t>
      </w:r>
    </w:p>
    <w:p w:rsidR="00090963" w:rsidRPr="00090963" w:rsidRDefault="004E057A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 xml:space="preserve">Гиперактивные дети часто страдают так называемой </w:t>
      </w:r>
      <w:proofErr w:type="spellStart"/>
      <w:r w:rsidR="00090963" w:rsidRPr="00090963">
        <w:rPr>
          <w:rFonts w:ascii="Times New Roman" w:hAnsi="Times New Roman" w:cs="Times New Roman"/>
          <w:sz w:val="28"/>
          <w:szCs w:val="28"/>
        </w:rPr>
        <w:t>дизритмией</w:t>
      </w:r>
      <w:proofErr w:type="spellEnd"/>
      <w:r w:rsidR="00090963" w:rsidRPr="00090963">
        <w:rPr>
          <w:rFonts w:ascii="Times New Roman" w:hAnsi="Times New Roman" w:cs="Times New Roman"/>
          <w:sz w:val="28"/>
          <w:szCs w:val="28"/>
        </w:rPr>
        <w:t xml:space="preserve"> – у них с трудом устанавливается суточный биоритм, они плохо засыпают, с трудом </w:t>
      </w:r>
      <w:r w:rsidR="00090963" w:rsidRPr="00090963">
        <w:rPr>
          <w:rFonts w:ascii="Times New Roman" w:hAnsi="Times New Roman" w:cs="Times New Roman"/>
          <w:sz w:val="28"/>
          <w:szCs w:val="28"/>
        </w:rPr>
        <w:lastRenderedPageBreak/>
        <w:t>просыпаются. Поэтому такие дети с трудом выде</w:t>
      </w:r>
      <w:r>
        <w:rPr>
          <w:rFonts w:ascii="Times New Roman" w:hAnsi="Times New Roman" w:cs="Times New Roman"/>
          <w:sz w:val="28"/>
          <w:szCs w:val="28"/>
        </w:rPr>
        <w:t>рживают обеденный сон</w:t>
      </w:r>
      <w:r w:rsidR="00090963" w:rsidRPr="00090963">
        <w:rPr>
          <w:rFonts w:ascii="Times New Roman" w:hAnsi="Times New Roman" w:cs="Times New Roman"/>
          <w:sz w:val="28"/>
          <w:szCs w:val="28"/>
        </w:rPr>
        <w:t>. Нужно сесть рядом с таким ребёнком, держа его за руку или поглаживая плечико, голову, пока он не уснёт. Благодаря этому мышечное беспокойство и эмоциональная напряженность дошкольника будут снижаться. Постепенно он привыкнет отдыхать в это время дня, будет вставать отдохнувшим, менее импульсивным, а порой и выспавшимся. Эмоциональный и тактильный контакт очень эффективен при взаимодействии с гиперактивным ребенком.</w:t>
      </w:r>
    </w:p>
    <w:p w:rsidR="00090963" w:rsidRPr="00090963" w:rsidRDefault="004E057A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>Дав ребёнку новое задание, лучше показать, как его выполнять, подкрепить рассказ рисунком. Зрительные стимулы очень важны. Не следует перегружать внимание дошкольника. На опреде</w:t>
      </w:r>
      <w:r>
        <w:rPr>
          <w:rFonts w:ascii="Times New Roman" w:hAnsi="Times New Roman" w:cs="Times New Roman"/>
          <w:sz w:val="28"/>
          <w:szCs w:val="28"/>
        </w:rPr>
        <w:t xml:space="preserve">лённый отрезок времени, можно </w:t>
      </w:r>
      <w:r w:rsidR="00090963" w:rsidRPr="00090963">
        <w:rPr>
          <w:rFonts w:ascii="Times New Roman" w:hAnsi="Times New Roman" w:cs="Times New Roman"/>
          <w:sz w:val="28"/>
          <w:szCs w:val="28"/>
        </w:rPr>
        <w:t xml:space="preserve">поручить только одно дело, чтобы он </w:t>
      </w:r>
      <w:r>
        <w:rPr>
          <w:rFonts w:ascii="Times New Roman" w:hAnsi="Times New Roman" w:cs="Times New Roman"/>
          <w:sz w:val="28"/>
          <w:szCs w:val="28"/>
        </w:rPr>
        <w:t>мог его завершить (например, с 7.30 до 8</w:t>
      </w:r>
      <w:r w:rsidR="00090963" w:rsidRPr="00090963">
        <w:rPr>
          <w:rFonts w:ascii="Times New Roman" w:hAnsi="Times New Roman" w:cs="Times New Roman"/>
          <w:sz w:val="28"/>
          <w:szCs w:val="28"/>
        </w:rPr>
        <w:t>.00 убирать свою постель). Некоторые психологи советуют использовать для этой цели будильник или кухонный таймер. Сначала следует обговорить задание, а потом подключать технику. По мнению специалистов, это будет способствовать снижению агрессии.</w:t>
      </w:r>
    </w:p>
    <w:p w:rsidR="00090963" w:rsidRPr="00090963" w:rsidRDefault="004E057A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>Гиперактивный ребёнок не переносит большого скопления людей. Поэтому родители должны знать, что не следует ходить с ним часто в гости, крупные магазины, на рынки, в кафе и т.д. Всё это чрезвычайно возбуждает неокрепшую нервную систему дошкольника.</w:t>
      </w:r>
    </w:p>
    <w:p w:rsidR="00090963" w:rsidRPr="00090963" w:rsidRDefault="004E057A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>А вот длительные прогулки на свежем воздухе, физические упражнения, бег, очень полезны для гиперактивного ребёнка. Они позволяют сбросить избыток энергии. Главное – следить, чтобы он не устал, оберегать от переутомления, которое приводит к снижению самоконтроля и нарастанию гиперактивности. Важно создать условия для удовлетворения этой потребности ребенка. </w:t>
      </w:r>
    </w:p>
    <w:p w:rsidR="00090963" w:rsidRPr="00090963" w:rsidRDefault="004E057A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>Необходимо иметь в виду, что гиперактивным детям нельзя участвовать в играх, где сильно выражены эмоции: соревнованиях, командные игры (футбол, баскетбол), показательные выступления.</w:t>
      </w:r>
    </w:p>
    <w:p w:rsidR="00090963" w:rsidRPr="00090963" w:rsidRDefault="004E057A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>При организации предметно-пространственной среды ДОУ необходимо помнить о том, что гиперактивные дети вследствие двигательной расторможенности и отсутствия произвольного внимания характеризуются повышенным травматизмом. Поэтому желательно наличие мягких модулей, сухих бассейнов и т. д.</w:t>
      </w:r>
    </w:p>
    <w:p w:rsidR="00090963" w:rsidRPr="004E057A" w:rsidRDefault="00090963" w:rsidP="004E057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57A">
        <w:rPr>
          <w:rFonts w:ascii="Times New Roman" w:hAnsi="Times New Roman" w:cs="Times New Roman"/>
          <w:b/>
          <w:i/>
          <w:sz w:val="28"/>
          <w:szCs w:val="28"/>
        </w:rPr>
        <w:t>Тре</w:t>
      </w:r>
      <w:r w:rsidR="004E057A" w:rsidRPr="004E057A">
        <w:rPr>
          <w:rFonts w:ascii="Times New Roman" w:hAnsi="Times New Roman" w:cs="Times New Roman"/>
          <w:b/>
          <w:i/>
          <w:sz w:val="28"/>
          <w:szCs w:val="28"/>
        </w:rPr>
        <w:t>нировка внимания у детей с СДВГ</w:t>
      </w:r>
    </w:p>
    <w:p w:rsidR="00090963" w:rsidRPr="00090963" w:rsidRDefault="004E057A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>Поскольку для гиперактивных детей характерны также нарушения внимания и самоконтроля, важно с ними проводить простые игры на развитие данных функций. В этом хорошо помогают игры с правилами. Причём, игры и правила к ним</w:t>
      </w:r>
      <w:r>
        <w:rPr>
          <w:rFonts w:ascii="Times New Roman" w:hAnsi="Times New Roman" w:cs="Times New Roman"/>
          <w:sz w:val="28"/>
          <w:szCs w:val="28"/>
        </w:rPr>
        <w:t xml:space="preserve"> придумываем сами, иногда взрослый</w:t>
      </w:r>
      <w:r w:rsidR="00090963" w:rsidRPr="00090963">
        <w:rPr>
          <w:rFonts w:ascii="Times New Roman" w:hAnsi="Times New Roman" w:cs="Times New Roman"/>
          <w:sz w:val="28"/>
          <w:szCs w:val="28"/>
        </w:rPr>
        <w:t xml:space="preserve">, но чаще – ребёнок. </w:t>
      </w:r>
      <w:proofErr w:type="gramStart"/>
      <w:r w:rsidR="00090963" w:rsidRPr="0009096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90963" w:rsidRPr="00090963">
        <w:rPr>
          <w:rFonts w:ascii="Times New Roman" w:hAnsi="Times New Roman" w:cs="Times New Roman"/>
          <w:sz w:val="28"/>
          <w:szCs w:val="28"/>
        </w:rPr>
        <w:t>: отбить о землю мяч, поймать его, хлопнуть в ладоши, поймать, снова отбить и т. д. Побеждает тот, кто не собьётся с ритма.</w:t>
      </w:r>
    </w:p>
    <w:p w:rsidR="00090963" w:rsidRPr="00090963" w:rsidRDefault="004E057A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963" w:rsidRPr="00090963">
        <w:rPr>
          <w:rFonts w:ascii="Times New Roman" w:hAnsi="Times New Roman" w:cs="Times New Roman"/>
          <w:sz w:val="28"/>
          <w:szCs w:val="28"/>
        </w:rPr>
        <w:t xml:space="preserve">Вот пример ещё одной игры: добежать до противоположного конца площадки, 3-5 раз присесть и возвратиться. Как видим, и задания и правила просты, но и они часто вызывают затруднения. Но любая игра должна заканчиваться на положительной ноте. Ребёнку обязательно надо дать почувствовать, </w:t>
      </w:r>
      <w:r w:rsidRPr="00090963">
        <w:rPr>
          <w:rFonts w:ascii="Times New Roman" w:hAnsi="Times New Roman" w:cs="Times New Roman"/>
          <w:sz w:val="28"/>
          <w:szCs w:val="28"/>
        </w:rPr>
        <w:t>что,</w:t>
      </w:r>
      <w:r w:rsidR="00090963" w:rsidRPr="00090963">
        <w:rPr>
          <w:rFonts w:ascii="Times New Roman" w:hAnsi="Times New Roman" w:cs="Times New Roman"/>
          <w:sz w:val="28"/>
          <w:szCs w:val="28"/>
        </w:rPr>
        <w:t xml:space="preserve"> прилагая определённые усилия, он может со всем справиться.</w:t>
      </w:r>
    </w:p>
    <w:p w:rsidR="00090963" w:rsidRPr="00090963" w:rsidRDefault="004E057A" w:rsidP="000909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Добиться того, чтобы г</w:t>
      </w:r>
      <w:r w:rsidRPr="00090963">
        <w:rPr>
          <w:rFonts w:ascii="Times New Roman" w:hAnsi="Times New Roman" w:cs="Times New Roman"/>
          <w:sz w:val="28"/>
          <w:szCs w:val="28"/>
        </w:rPr>
        <w:t>иперактивный</w:t>
      </w:r>
      <w:r w:rsidR="00090963" w:rsidRPr="00090963">
        <w:rPr>
          <w:rFonts w:ascii="Times New Roman" w:hAnsi="Times New Roman" w:cs="Times New Roman"/>
          <w:sz w:val="28"/>
          <w:szCs w:val="28"/>
        </w:rPr>
        <w:t xml:space="preserve"> ребенок стал послушным и покладистым, не удавалось еще никому, а научиться жить в мире и сотрудничать с ним вполне посильная задача для взрослых!</w:t>
      </w:r>
    </w:p>
    <w:p w:rsidR="00005B9C" w:rsidRDefault="00005B9C"/>
    <w:sectPr w:rsidR="00005B9C" w:rsidSect="008F1A70">
      <w:headerReference w:type="default" r:id="rId8"/>
      <w:pgSz w:w="11906" w:h="16838"/>
      <w:pgMar w:top="851" w:right="851" w:bottom="851" w:left="851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70" w:rsidRDefault="008F1A70" w:rsidP="008F1A70">
      <w:pPr>
        <w:spacing w:after="0" w:line="240" w:lineRule="auto"/>
      </w:pPr>
      <w:r>
        <w:separator/>
      </w:r>
    </w:p>
  </w:endnote>
  <w:endnote w:type="continuationSeparator" w:id="0">
    <w:p w:rsidR="008F1A70" w:rsidRDefault="008F1A70" w:rsidP="008F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70" w:rsidRDefault="008F1A70" w:rsidP="008F1A70">
      <w:pPr>
        <w:spacing w:after="0" w:line="240" w:lineRule="auto"/>
      </w:pPr>
      <w:r>
        <w:separator/>
      </w:r>
    </w:p>
  </w:footnote>
  <w:footnote w:type="continuationSeparator" w:id="0">
    <w:p w:rsidR="008F1A70" w:rsidRDefault="008F1A70" w:rsidP="008F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70" w:rsidRDefault="008F1A70" w:rsidP="008F1A70">
    <w:pPr>
      <w:pStyle w:val="a7"/>
      <w:jc w:val="right"/>
    </w:pPr>
    <w:r>
      <w:t xml:space="preserve">Педагог-психолог </w:t>
    </w:r>
    <w:proofErr w:type="spellStart"/>
    <w:r>
      <w:t>Калиянц</w:t>
    </w:r>
    <w:proofErr w:type="spellEnd"/>
    <w:r>
      <w:t xml:space="preserve"> И.В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01A"/>
    <w:multiLevelType w:val="hybridMultilevel"/>
    <w:tmpl w:val="1062F75A"/>
    <w:lvl w:ilvl="0" w:tplc="2CB69A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591A"/>
    <w:multiLevelType w:val="multilevel"/>
    <w:tmpl w:val="F50EC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92844"/>
    <w:multiLevelType w:val="hybridMultilevel"/>
    <w:tmpl w:val="F85C8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61"/>
    <w:rsid w:val="00005B9C"/>
    <w:rsid w:val="00090963"/>
    <w:rsid w:val="004E057A"/>
    <w:rsid w:val="00772D2E"/>
    <w:rsid w:val="008F1A70"/>
    <w:rsid w:val="00A77661"/>
    <w:rsid w:val="00C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539D"/>
  <w15:chartTrackingRefBased/>
  <w15:docId w15:val="{E8216529-9AD2-4C3D-8FAE-E51C45F1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9096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65D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1A70"/>
  </w:style>
  <w:style w:type="paragraph" w:styleId="a9">
    <w:name w:val="footer"/>
    <w:basedOn w:val="a"/>
    <w:link w:val="aa"/>
    <w:uiPriority w:val="99"/>
    <w:unhideWhenUsed/>
    <w:rsid w:val="008F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274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2021-07-09T08:48:00Z</dcterms:created>
  <dcterms:modified xsi:type="dcterms:W3CDTF">2022-05-11T12:35:00Z</dcterms:modified>
</cp:coreProperties>
</file>